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76FD3">
      <w:pPr>
        <w:pStyle w:val="4"/>
        <w:keepNext w:val="0"/>
        <w:keepLines w:val="0"/>
        <w:pageBreakBefore w:val="0"/>
        <w:kinsoku/>
        <w:wordWrap/>
        <w:overflowPunct/>
        <w:topLinePunct w:val="0"/>
        <w:autoSpaceDE/>
        <w:autoSpaceDN/>
        <w:bidi w:val="0"/>
        <w:adjustRightInd/>
        <w:snapToGrid/>
        <w:spacing w:line="480" w:lineRule="exact"/>
        <w:ind w:left="0" w:right="0"/>
        <w:jc w:val="both"/>
        <w:textAlignment w:val="auto"/>
        <w:outlineLvl w:val="2"/>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附件1：</w:t>
      </w:r>
    </w:p>
    <w:p w14:paraId="5DA7D829">
      <w:pPr>
        <w:pStyle w:val="4"/>
        <w:keepNext w:val="0"/>
        <w:keepLines w:val="0"/>
        <w:pageBreakBefore w:val="0"/>
        <w:widowControl w:val="0"/>
        <w:kinsoku/>
        <w:wordWrap/>
        <w:overflowPunct/>
        <w:topLinePunct w:val="0"/>
        <w:autoSpaceDE/>
        <w:autoSpaceDN/>
        <w:bidi w:val="0"/>
        <w:adjustRightInd/>
        <w:snapToGrid/>
        <w:spacing w:before="157" w:beforeLines="50" w:after="313" w:afterLines="100" w:line="480" w:lineRule="exact"/>
        <w:ind w:left="0" w:right="0"/>
        <w:jc w:val="center"/>
        <w:textAlignment w:val="auto"/>
        <w:outlineLvl w:val="2"/>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三人篮球联赛竞赛规则</w:t>
      </w:r>
    </w:p>
    <w:p w14:paraId="675F55FC">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第1条</w:t>
      </w:r>
      <w:r>
        <w:rPr>
          <w:rFonts w:hint="eastAsia" w:cs="仿宋"/>
          <w:b/>
          <w:bCs/>
          <w:color w:val="000000"/>
          <w:kern w:val="2"/>
          <w:sz w:val="28"/>
          <w:szCs w:val="28"/>
          <w:lang w:val="en-US" w:eastAsia="zh-CN" w:bidi="ar-SA"/>
        </w:rPr>
        <w:t xml:space="preserve"> </w:t>
      </w:r>
      <w:r>
        <w:rPr>
          <w:rFonts w:hint="eastAsia" w:ascii="仿宋" w:hAnsi="仿宋" w:eastAsia="仿宋" w:cs="仿宋"/>
          <w:b/>
          <w:bCs/>
          <w:color w:val="000000"/>
          <w:kern w:val="2"/>
          <w:sz w:val="28"/>
          <w:szCs w:val="28"/>
          <w:lang w:val="en-US" w:eastAsia="zh-CN" w:bidi="ar-SA"/>
        </w:rPr>
        <w:t xml:space="preserve"> 球场和比赛用球</w:t>
      </w:r>
    </w:p>
    <w:p w14:paraId="14AE730D">
      <w:pPr>
        <w:pStyle w:val="4"/>
        <w:keepNext w:val="0"/>
        <w:keepLines w:val="0"/>
        <w:pageBreakBefore w:val="0"/>
        <w:kinsoku/>
        <w:wordWrap/>
        <w:overflowPunct/>
        <w:topLinePunct w:val="0"/>
        <w:autoSpaceDE/>
        <w:autoSpaceDN/>
        <w:bidi w:val="0"/>
        <w:adjustRightInd/>
        <w:snapToGrid/>
        <w:spacing w:line="480" w:lineRule="exact"/>
        <w:ind w:left="0" w:right="0" w:firstLine="597"/>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使用三人篮球标准场地（15米</w:t>
      </w:r>
      <w:r>
        <w:rPr>
          <w:rFonts w:hint="default" w:ascii="Arial" w:hAnsi="Arial" w:eastAsia="仿宋" w:cs="Arial"/>
          <w:color w:val="000000"/>
          <w:kern w:val="2"/>
          <w:sz w:val="28"/>
          <w:szCs w:val="28"/>
          <w:lang w:val="en-US" w:eastAsia="zh-CN" w:bidi="ar-SA"/>
        </w:rPr>
        <w:t>×</w:t>
      </w:r>
      <w:r>
        <w:rPr>
          <w:rFonts w:hint="eastAsia" w:ascii="仿宋" w:hAnsi="仿宋" w:eastAsia="仿宋" w:cs="仿宋"/>
          <w:color w:val="000000"/>
          <w:kern w:val="2"/>
          <w:sz w:val="28"/>
          <w:szCs w:val="28"/>
          <w:lang w:val="en-US" w:eastAsia="zh-CN" w:bidi="ar-SA"/>
        </w:rPr>
        <w:t>11米），包括一条罚球线（5.80米）、一条2分球线（6.75米）以及球篮正下方的一个“无撞人半圆区”。比赛统一使用6号球。</w:t>
      </w:r>
    </w:p>
    <w:p w14:paraId="09A5E199">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第2条  球队</w:t>
      </w:r>
    </w:p>
    <w:p w14:paraId="741A3FD7">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每支球队由5名队员组成（每场比赛前报4名上场队员）。因学生比赛的特殊性，每场比赛可安排1名教练员在替补席临场指挥，但不得干扰比赛的正常进行。</w:t>
      </w:r>
    </w:p>
    <w:p w14:paraId="596A3E1A">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第3条  裁判团队</w:t>
      </w:r>
    </w:p>
    <w:p w14:paraId="01236EB6">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每场比赛最多由2名临场裁判员，以及计时员、进攻计时员和记录员等组成。</w:t>
      </w:r>
    </w:p>
    <w:p w14:paraId="0398583E">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第4条  比赛的开始</w:t>
      </w:r>
    </w:p>
    <w:p w14:paraId="09F3A1D1">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4.1</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 xml:space="preserve"> 比赛开始前，双方球队可同时进行热身。</w:t>
      </w:r>
    </w:p>
    <w:p w14:paraId="76339868">
      <w:pPr>
        <w:pStyle w:val="4"/>
        <w:keepNext w:val="0"/>
        <w:keepLines w:val="0"/>
        <w:pageBreakBefore w:val="0"/>
        <w:kinsoku/>
        <w:wordWrap/>
        <w:overflowPunct/>
        <w:topLinePunct w:val="0"/>
        <w:autoSpaceDE/>
        <w:autoSpaceDN/>
        <w:bidi w:val="0"/>
        <w:adjustRightInd/>
        <w:snapToGrid/>
        <w:spacing w:line="480" w:lineRule="exact"/>
        <w:ind w:left="0" w:right="0" w:firstLine="59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4.2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双方球队以掷硬币的方式决定第1次球权归属。获胜一方可以选择拥有比赛开始时的球权或拥有可能进行的决胜期开始时的球权。</w:t>
      </w:r>
    </w:p>
    <w:p w14:paraId="164C169C">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4.3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每队必须有3名队员在场上才能开始比赛。</w:t>
      </w:r>
    </w:p>
    <w:p w14:paraId="3B7749E1">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第5条  得分</w:t>
      </w:r>
    </w:p>
    <w:p w14:paraId="58379E57">
      <w:pPr>
        <w:pStyle w:val="4"/>
        <w:keepNext w:val="0"/>
        <w:keepLines w:val="0"/>
        <w:pageBreakBefore w:val="0"/>
        <w:kinsoku/>
        <w:wordWrap/>
        <w:overflowPunct/>
        <w:topLinePunct w:val="0"/>
        <w:autoSpaceDE/>
        <w:autoSpaceDN/>
        <w:bidi w:val="0"/>
        <w:adjustRightInd/>
        <w:snapToGrid/>
        <w:spacing w:line="480" w:lineRule="exact"/>
        <w:ind w:left="0" w:right="0" w:firstLine="593"/>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5.1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每次在圆弧线以内区域</w:t>
      </w:r>
      <w:r>
        <w:rPr>
          <w:rFonts w:hint="eastAsia" w:cs="仿宋"/>
          <w:color w:val="000000"/>
          <w:kern w:val="2"/>
          <w:sz w:val="28"/>
          <w:szCs w:val="28"/>
          <w:lang w:val="en-US" w:eastAsia="zh-CN" w:bidi="ar-SA"/>
        </w:rPr>
        <w:t>（</w:t>
      </w:r>
      <w:r>
        <w:rPr>
          <w:rFonts w:hint="eastAsia" w:ascii="仿宋" w:hAnsi="仿宋" w:eastAsia="仿宋" w:cs="仿宋"/>
          <w:color w:val="000000"/>
          <w:kern w:val="2"/>
          <w:sz w:val="28"/>
          <w:szCs w:val="28"/>
          <w:lang w:val="en-US" w:eastAsia="zh-CN" w:bidi="ar-SA"/>
        </w:rPr>
        <w:t>1分投篮区域</w:t>
      </w:r>
      <w:r>
        <w:rPr>
          <w:rFonts w:hint="eastAsia" w:cs="仿宋"/>
          <w:color w:val="000000"/>
          <w:kern w:val="2"/>
          <w:sz w:val="28"/>
          <w:szCs w:val="28"/>
          <w:lang w:val="en-US" w:eastAsia="zh-CN" w:bidi="ar-SA"/>
        </w:rPr>
        <w:t>）</w:t>
      </w:r>
      <w:r>
        <w:rPr>
          <w:rFonts w:hint="eastAsia" w:ascii="仿宋" w:hAnsi="仿宋" w:eastAsia="仿宋" w:cs="仿宋"/>
          <w:color w:val="000000"/>
          <w:kern w:val="2"/>
          <w:sz w:val="28"/>
          <w:szCs w:val="28"/>
          <w:lang w:val="en-US" w:eastAsia="zh-CN" w:bidi="ar-SA"/>
        </w:rPr>
        <w:t>出手中篮，计1分。</w:t>
      </w:r>
    </w:p>
    <w:p w14:paraId="51F5DE39">
      <w:pPr>
        <w:pStyle w:val="4"/>
        <w:keepNext w:val="0"/>
        <w:keepLines w:val="0"/>
        <w:pageBreakBefore w:val="0"/>
        <w:kinsoku/>
        <w:wordWrap/>
        <w:overflowPunct/>
        <w:topLinePunct w:val="0"/>
        <w:autoSpaceDE/>
        <w:autoSpaceDN/>
        <w:bidi w:val="0"/>
        <w:adjustRightInd/>
        <w:snapToGrid/>
        <w:spacing w:line="480" w:lineRule="exact"/>
        <w:ind w:left="0" w:right="0" w:firstLine="593"/>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5.2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每次在圆弧线以外区域（2分投篮区域）出手中篮，计2分。</w:t>
      </w:r>
    </w:p>
    <w:p w14:paraId="023537FF">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5.3</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 xml:space="preserve"> 每次罚球出手中篮，计1分。</w:t>
      </w:r>
    </w:p>
    <w:p w14:paraId="5DC24F4F">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第6条  比赛时间/胜者</w:t>
      </w:r>
    </w:p>
    <w:p w14:paraId="5A699DA9">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6.1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常规的比赛时间为10分钟，比赛中除罚球、暂停、球员受伤以及最后1分钟等情况下停止计时表外，其余情况均不停表。</w:t>
      </w:r>
    </w:p>
    <w:p w14:paraId="3C881ECF">
      <w:pPr>
        <w:pStyle w:val="4"/>
        <w:keepNext w:val="0"/>
        <w:keepLines w:val="0"/>
        <w:pageBreakBefore w:val="0"/>
        <w:kinsoku/>
        <w:wordWrap/>
        <w:overflowPunct/>
        <w:topLinePunct w:val="0"/>
        <w:autoSpaceDE/>
        <w:autoSpaceDN/>
        <w:bidi w:val="0"/>
        <w:adjustRightInd/>
        <w:snapToGrid/>
        <w:spacing w:line="480" w:lineRule="exact"/>
        <w:ind w:left="0" w:right="0" w:firstLine="589"/>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6.2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在常规比赛时间结束之前率先得到21分或以上的球队则获胜。</w:t>
      </w:r>
    </w:p>
    <w:p w14:paraId="57EC616E">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6.3</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 xml:space="preserve"> 如果比赛时间结束时比分相等，则应进行决胜期比赛。决胜期开始前有1分钟的休息时间。决胜期中率先取得2分的球队获胜。</w:t>
      </w:r>
    </w:p>
    <w:p w14:paraId="2A988D49">
      <w:pPr>
        <w:pStyle w:val="4"/>
        <w:keepNext w:val="0"/>
        <w:keepLines w:val="0"/>
        <w:pageBreakBefore w:val="0"/>
        <w:kinsoku/>
        <w:wordWrap/>
        <w:overflowPunct/>
        <w:topLinePunct w:val="0"/>
        <w:autoSpaceDE/>
        <w:autoSpaceDN/>
        <w:bidi w:val="0"/>
        <w:adjustRightInd/>
        <w:snapToGrid/>
        <w:spacing w:line="480" w:lineRule="exact"/>
        <w:ind w:left="0" w:right="0" w:firstLine="589"/>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6.4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如果在预定的比赛开始时间某球队没有3名队员入场准备比赛，则判该队由于弃权使比赛告负。如果比赛因弃权而告负，比赛得分应记录为W-0或0-W（“W”代表胜）。若在赛会期间弃权两次或无故缺席，组委会有权取消该队参赛资格。</w:t>
      </w:r>
    </w:p>
    <w:p w14:paraId="2F30A749">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第7条  犯规/罚球</w:t>
      </w:r>
    </w:p>
    <w:p w14:paraId="1ED3F4D9">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7.1</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 xml:space="preserve"> 球队累计犯规达到6次后处于全队犯规处罚状态。</w:t>
      </w:r>
    </w:p>
    <w:p w14:paraId="75821898">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7.2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对在圆弧线以内做投篮动作的队员犯规，应判给1次罚 球。对在圆弧线以外做投篮动作的队员犯规，应判给2次罚球。</w:t>
      </w:r>
    </w:p>
    <w:p w14:paraId="630F8D8B">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7.3</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 xml:space="preserve"> 对在做投篮动作的队员犯规，如果球中篮应计得分，并追加1次罚球。</w:t>
      </w:r>
    </w:p>
    <w:p w14:paraId="62DEF853">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7.4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全队累计第7、第8和第9次犯规总是判给对方2次罚球，第10次及随后的全队犯规总是判给对方2次罚球和球权。</w:t>
      </w:r>
    </w:p>
    <w:p w14:paraId="4B54E134">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7.5</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 xml:space="preserve"> 所有技术犯规将判罚给对方1次罚球以及随后的球权；违反体育运动精神的犯规将判给对方2次罚球以及随后的球权。完成技术犯规或违反体育运动精神的犯规罚球后，比赛将以防守</w:t>
      </w:r>
      <w:r>
        <w:rPr>
          <w:rFonts w:hint="eastAsia" w:cs="仿宋"/>
          <w:color w:val="000000"/>
          <w:kern w:val="2"/>
          <w:sz w:val="28"/>
          <w:szCs w:val="28"/>
          <w:lang w:val="en-US" w:eastAsia="zh-CN" w:bidi="ar-SA"/>
        </w:rPr>
        <w:t>队员</w:t>
      </w:r>
      <w:r>
        <w:rPr>
          <w:rFonts w:hint="eastAsia" w:ascii="仿宋" w:hAnsi="仿宋" w:eastAsia="仿宋" w:cs="仿宋"/>
          <w:color w:val="000000"/>
          <w:kern w:val="2"/>
          <w:sz w:val="28"/>
          <w:szCs w:val="28"/>
          <w:lang w:val="en-US" w:eastAsia="zh-CN" w:bidi="ar-SA"/>
        </w:rPr>
        <w:t>与进攻队员之间在场地圆弧外顶端传递球方式继续进行。</w:t>
      </w:r>
    </w:p>
    <w:p w14:paraId="32199E23">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7.6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进攻犯规不产生罚球。</w:t>
      </w:r>
    </w:p>
    <w:p w14:paraId="2850F306">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第8条  如何打球</w:t>
      </w:r>
    </w:p>
    <w:p w14:paraId="40B25492">
      <w:pPr>
        <w:pStyle w:val="4"/>
        <w:keepNext w:val="0"/>
        <w:keepLines w:val="0"/>
        <w:pageBreakBefore w:val="0"/>
        <w:kinsoku/>
        <w:wordWrap/>
        <w:overflowPunct/>
        <w:topLinePunct w:val="0"/>
        <w:autoSpaceDE/>
        <w:autoSpaceDN/>
        <w:bidi w:val="0"/>
        <w:adjustRightInd/>
        <w:snapToGrid/>
        <w:spacing w:line="480" w:lineRule="exact"/>
        <w:ind w:left="0" w:right="0" w:firstLine="588"/>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8.1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在每一次投篮中篮或最后一次罚球中篮后——非得分队的一名队员在场内球篮正下方（而非端线以外）将球运至或传至场地圆弧线外的任意位置重新开始比赛。——此时</w:t>
      </w:r>
      <w:r>
        <w:rPr>
          <w:rFonts w:hint="eastAsia" w:cs="仿宋"/>
          <w:color w:val="000000"/>
          <w:kern w:val="2"/>
          <w:sz w:val="28"/>
          <w:szCs w:val="28"/>
          <w:lang w:val="en-US" w:eastAsia="zh-CN" w:bidi="ar-SA"/>
        </w:rPr>
        <w:t>，</w:t>
      </w:r>
      <w:r>
        <w:rPr>
          <w:rFonts w:hint="eastAsia" w:ascii="仿宋" w:hAnsi="仿宋" w:eastAsia="仿宋" w:cs="仿宋"/>
          <w:color w:val="000000"/>
          <w:kern w:val="2"/>
          <w:sz w:val="28"/>
          <w:szCs w:val="28"/>
          <w:lang w:val="en-US" w:eastAsia="zh-CN" w:bidi="ar-SA"/>
        </w:rPr>
        <w:t>防守</w:t>
      </w:r>
      <w:r>
        <w:rPr>
          <w:rFonts w:hint="eastAsia" w:cs="仿宋"/>
          <w:color w:val="000000"/>
          <w:kern w:val="2"/>
          <w:sz w:val="28"/>
          <w:szCs w:val="28"/>
          <w:lang w:val="en-US" w:eastAsia="zh-CN" w:bidi="ar-SA"/>
        </w:rPr>
        <w:t>队员</w:t>
      </w:r>
      <w:r>
        <w:rPr>
          <w:rFonts w:hint="eastAsia" w:ascii="仿宋" w:hAnsi="仿宋" w:eastAsia="仿宋" w:cs="仿宋"/>
          <w:color w:val="000000"/>
          <w:kern w:val="2"/>
          <w:sz w:val="28"/>
          <w:szCs w:val="28"/>
          <w:lang w:val="en-US" w:eastAsia="zh-CN" w:bidi="ar-SA"/>
        </w:rPr>
        <w:t>不得在球篮下的“无撞人半圆区”内抢断球。</w:t>
      </w:r>
    </w:p>
    <w:p w14:paraId="29AEAC2A">
      <w:pPr>
        <w:pStyle w:val="4"/>
        <w:keepNext w:val="0"/>
        <w:keepLines w:val="0"/>
        <w:pageBreakBefore w:val="0"/>
        <w:kinsoku/>
        <w:wordWrap/>
        <w:overflowPunct/>
        <w:topLinePunct w:val="0"/>
        <w:autoSpaceDE/>
        <w:autoSpaceDN/>
        <w:bidi w:val="0"/>
        <w:adjustRightInd/>
        <w:snapToGrid/>
        <w:spacing w:line="480" w:lineRule="exact"/>
        <w:ind w:left="0" w:right="0" w:firstLine="602"/>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8.2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在每一次投篮没有中篮或最后一次罚球没有中篮后——如果进攻队抢到篮板球，则可以继续投篮，不需要将球转移至 圆弧线外。——如果防守队抢到篮板球，则必须将球转移至圆弧线外（通过运球或传球的方式）。</w:t>
      </w:r>
    </w:p>
    <w:p w14:paraId="773620B6">
      <w:pPr>
        <w:pStyle w:val="4"/>
        <w:keepNext w:val="0"/>
        <w:keepLines w:val="0"/>
        <w:pageBreakBefore w:val="0"/>
        <w:kinsoku/>
        <w:wordWrap/>
        <w:overflowPunct/>
        <w:topLinePunct w:val="0"/>
        <w:autoSpaceDE/>
        <w:autoSpaceDN/>
        <w:bidi w:val="0"/>
        <w:adjustRightInd/>
        <w:snapToGrid/>
        <w:spacing w:line="480" w:lineRule="exact"/>
        <w:ind w:left="0" w:right="0" w:firstLine="591"/>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8.3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如果防守队抢断球或者封盖投篮，获得球后必须将球转移回弧线外发动进攻。</w:t>
      </w:r>
      <w:r>
        <w:rPr>
          <w:rFonts w:hint="eastAsia" w:cs="仿宋"/>
          <w:color w:val="000000"/>
          <w:kern w:val="2"/>
          <w:sz w:val="28"/>
          <w:szCs w:val="28"/>
          <w:lang w:val="en-US" w:eastAsia="zh-CN" w:bidi="ar-SA"/>
        </w:rPr>
        <w:t>（</w:t>
      </w:r>
      <w:r>
        <w:rPr>
          <w:rFonts w:hint="eastAsia" w:ascii="仿宋" w:hAnsi="仿宋" w:eastAsia="仿宋" w:cs="仿宋"/>
          <w:color w:val="000000"/>
          <w:kern w:val="2"/>
          <w:sz w:val="28"/>
          <w:szCs w:val="28"/>
          <w:lang w:val="en-US" w:eastAsia="zh-CN" w:bidi="ar-SA"/>
        </w:rPr>
        <w:t>通过传球或运球的方式</w:t>
      </w:r>
      <w:r>
        <w:rPr>
          <w:rFonts w:hint="eastAsia" w:cs="仿宋"/>
          <w:color w:val="000000"/>
          <w:kern w:val="2"/>
          <w:sz w:val="28"/>
          <w:szCs w:val="28"/>
          <w:lang w:val="en-US" w:eastAsia="zh-CN" w:bidi="ar-SA"/>
        </w:rPr>
        <w:t>）</w:t>
      </w:r>
      <w:r>
        <w:rPr>
          <w:rFonts w:hint="eastAsia" w:ascii="仿宋" w:hAnsi="仿宋" w:eastAsia="仿宋" w:cs="仿宋"/>
          <w:color w:val="000000"/>
          <w:kern w:val="2"/>
          <w:sz w:val="28"/>
          <w:szCs w:val="28"/>
          <w:lang w:val="en-US" w:eastAsia="zh-CN" w:bidi="ar-SA"/>
        </w:rPr>
        <w:t>。</w:t>
      </w:r>
    </w:p>
    <w:p w14:paraId="0802C859">
      <w:pPr>
        <w:pStyle w:val="4"/>
        <w:keepNext w:val="0"/>
        <w:keepLines w:val="0"/>
        <w:pageBreakBefore w:val="0"/>
        <w:kinsoku/>
        <w:wordWrap/>
        <w:overflowPunct/>
        <w:topLinePunct w:val="0"/>
        <w:autoSpaceDE/>
        <w:autoSpaceDN/>
        <w:bidi w:val="0"/>
        <w:adjustRightInd/>
        <w:snapToGrid/>
        <w:spacing w:line="480" w:lineRule="exact"/>
        <w:ind w:left="0" w:right="0" w:firstLine="589"/>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8.4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死球状态下给予任一队的球权时，应以在场地顶端的圆弧外交换球开始。即：一次场地顶端圆弧外（防守队与进攻队队员之间）的传递球。</w:t>
      </w:r>
    </w:p>
    <w:p w14:paraId="04806D9F">
      <w:pPr>
        <w:pStyle w:val="4"/>
        <w:keepNext w:val="0"/>
        <w:keepLines w:val="0"/>
        <w:pageBreakBefore w:val="0"/>
        <w:kinsoku/>
        <w:wordWrap/>
        <w:overflowPunct/>
        <w:topLinePunct w:val="0"/>
        <w:autoSpaceDE/>
        <w:autoSpaceDN/>
        <w:bidi w:val="0"/>
        <w:adjustRightInd/>
        <w:snapToGrid/>
        <w:spacing w:line="480" w:lineRule="exact"/>
        <w:ind w:left="0" w:right="0" w:firstLine="591"/>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8.5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若队员的双脚都不在圆弧线内，也没有踩踏圆弧线，则被认为“处于圆弧线外”。</w:t>
      </w:r>
    </w:p>
    <w:p w14:paraId="39E4D95C">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8.6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争球情况发生时，由之前场上的防守队获得球权。</w:t>
      </w:r>
    </w:p>
    <w:p w14:paraId="680AB321">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第9条  拖延比赛</w:t>
      </w:r>
    </w:p>
    <w:p w14:paraId="57A813C8">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9.1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拖延或消极进行比赛（例如不尝试得分）应判违例。</w:t>
      </w:r>
    </w:p>
    <w:p w14:paraId="5B9181D7">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9.2 </w:t>
      </w:r>
      <w:r>
        <w:rPr>
          <w:rFonts w:hint="eastAsia" w:cs="仿宋"/>
          <w:color w:val="000000"/>
          <w:kern w:val="2"/>
          <w:sz w:val="28"/>
          <w:szCs w:val="28"/>
          <w:lang w:val="en-US" w:eastAsia="zh-CN" w:bidi="ar-SA"/>
        </w:rPr>
        <w:t xml:space="preserve"> </w:t>
      </w:r>
      <w:r>
        <w:rPr>
          <w:rFonts w:hint="eastAsia" w:ascii="仿宋" w:hAnsi="仿宋" w:eastAsia="仿宋" w:cs="仿宋"/>
          <w:color w:val="000000"/>
          <w:kern w:val="2"/>
          <w:sz w:val="28"/>
          <w:szCs w:val="28"/>
          <w:lang w:val="en-US" w:eastAsia="zh-CN" w:bidi="ar-SA"/>
        </w:rPr>
        <w:t>如果比赛场地装备了进攻计时钟，则进攻队必须在12秒之内尝试投篮。</w:t>
      </w:r>
    </w:p>
    <w:p w14:paraId="6184674F">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第10条  替换</w:t>
      </w:r>
    </w:p>
    <w:p w14:paraId="47B33324">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当球成死球并且双方完成交换球或执行罚球之前，允许任一队替换队员。替补队员在其队友离开场地并与之发生身体接触后，方可进入比赛场地。替换只能在球篮对侧的端线外进行。替换无需临场裁判员或记录台人员发出信号。</w:t>
      </w:r>
    </w:p>
    <w:p w14:paraId="30E58C77">
      <w:pPr>
        <w:pStyle w:val="4"/>
        <w:keepNext w:val="0"/>
        <w:keepLines w:val="0"/>
        <w:pageBreakBefore w:val="0"/>
        <w:kinsoku/>
        <w:wordWrap/>
        <w:overflowPunct/>
        <w:topLinePunct w:val="0"/>
        <w:autoSpaceDE/>
        <w:autoSpaceDN/>
        <w:bidi w:val="0"/>
        <w:adjustRightInd/>
        <w:snapToGrid/>
        <w:spacing w:line="480" w:lineRule="exact"/>
        <w:ind w:left="0" w:right="0" w:firstLine="562" w:firstLineChars="200"/>
        <w:jc w:val="both"/>
        <w:textAlignment w:val="auto"/>
        <w:outlineLvl w:val="2"/>
        <w:rPr>
          <w:rFonts w:hint="eastAsia" w:ascii="仿宋" w:hAnsi="仿宋" w:eastAsia="仿宋" w:cs="仿宋"/>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第11条  暂停</w:t>
      </w:r>
    </w:p>
    <w:p w14:paraId="0F669D49">
      <w:pPr>
        <w:pStyle w:val="4"/>
        <w:keepNext w:val="0"/>
        <w:keepLines w:val="0"/>
        <w:pageBreakBefore w:val="0"/>
        <w:kinsoku/>
        <w:wordWrap/>
        <w:overflowPunct/>
        <w:topLinePunct w:val="0"/>
        <w:autoSpaceDE/>
        <w:autoSpaceDN/>
        <w:bidi w:val="0"/>
        <w:adjustRightInd/>
        <w:snapToGrid/>
        <w:spacing w:line="480" w:lineRule="exact"/>
        <w:ind w:left="0" w:right="0" w:firstLine="608"/>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每队各拥有1次30秒的暂停。队员可以在死球状态下请求暂停。</w:t>
      </w:r>
    </w:p>
    <w:p w14:paraId="6416803D">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outlineLvl w:val="2"/>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第12条  球队的名次排列</w:t>
      </w:r>
    </w:p>
    <w:p w14:paraId="0F5D1199">
      <w:pPr>
        <w:pStyle w:val="4"/>
        <w:keepNext w:val="0"/>
        <w:keepLines w:val="0"/>
        <w:pageBreakBefore w:val="0"/>
        <w:kinsoku/>
        <w:wordWrap/>
        <w:overflowPunct/>
        <w:topLinePunct w:val="0"/>
        <w:autoSpaceDE/>
        <w:autoSpaceDN/>
        <w:bidi w:val="0"/>
        <w:adjustRightInd/>
        <w:snapToGrid/>
        <w:spacing w:line="480" w:lineRule="exact"/>
        <w:ind w:left="0" w:right="0" w:firstLine="606"/>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下列原则将适用于小组赛和整体赛事的球队名次排列。如果双方在第一步的比较后积分仍然持平，则进行下一步的比较，以此类推。</w:t>
      </w:r>
    </w:p>
    <w:p w14:paraId="5100F325">
      <w:pPr>
        <w:pStyle w:val="4"/>
        <w:keepNext w:val="0"/>
        <w:keepLines w:val="0"/>
        <w:pageBreakBefore w:val="0"/>
        <w:kinsoku/>
        <w:wordWrap/>
        <w:overflowPunct/>
        <w:topLinePunct w:val="0"/>
        <w:autoSpaceDE/>
        <w:autoSpaceDN/>
        <w:bidi w:val="0"/>
        <w:adjustRightInd/>
        <w:snapToGrid/>
        <w:spacing w:line="480" w:lineRule="exact"/>
        <w:ind w:left="0"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cs="仿宋"/>
          <w:color w:val="000000"/>
          <w:kern w:val="2"/>
          <w:sz w:val="28"/>
          <w:szCs w:val="28"/>
          <w:lang w:val="en-US" w:eastAsia="zh-CN" w:bidi="ar-SA"/>
        </w:rPr>
        <w:t>12.</w:t>
      </w:r>
      <w:r>
        <w:rPr>
          <w:rFonts w:hint="eastAsia" w:ascii="仿宋" w:hAnsi="仿宋" w:eastAsia="仿宋" w:cs="仿宋"/>
          <w:color w:val="000000"/>
          <w:kern w:val="2"/>
          <w:sz w:val="28"/>
          <w:szCs w:val="28"/>
          <w:lang w:val="en-US" w:eastAsia="zh-CN" w:bidi="ar-SA"/>
        </w:rPr>
        <w:t>1.获胜场次最多；</w:t>
      </w:r>
    </w:p>
    <w:p w14:paraId="56235170">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cs="仿宋"/>
          <w:color w:val="000000"/>
          <w:kern w:val="2"/>
          <w:sz w:val="28"/>
          <w:szCs w:val="28"/>
          <w:lang w:val="en-US" w:eastAsia="zh-CN" w:bidi="ar-SA"/>
        </w:rPr>
        <w:t>12.</w:t>
      </w:r>
      <w:r>
        <w:rPr>
          <w:rFonts w:hint="eastAsia" w:ascii="仿宋" w:hAnsi="仿宋" w:eastAsia="仿宋" w:cs="仿宋"/>
          <w:color w:val="000000"/>
          <w:kern w:val="2"/>
          <w:sz w:val="28"/>
          <w:szCs w:val="28"/>
          <w:lang w:val="en-US" w:eastAsia="zh-CN" w:bidi="ar-SA"/>
        </w:rPr>
        <w:t>2.相互之间比赛结果（只考虑胜负，仅适用于小组内部排名）；</w:t>
      </w:r>
    </w:p>
    <w:p w14:paraId="64D36D71">
      <w:pPr>
        <w:pStyle w:val="4"/>
        <w:keepNext w:val="0"/>
        <w:keepLines w:val="0"/>
        <w:pageBreakBefore w:val="0"/>
        <w:kinsoku/>
        <w:wordWrap/>
        <w:overflowPunct/>
        <w:topLinePunct w:val="0"/>
        <w:autoSpaceDE/>
        <w:autoSpaceDN/>
        <w:bidi w:val="0"/>
        <w:adjustRightInd/>
        <w:snapToGrid/>
        <w:spacing w:line="480" w:lineRule="exact"/>
        <w:ind w:right="0" w:firstLine="560" w:firstLineChars="200"/>
        <w:jc w:val="both"/>
        <w:textAlignment w:val="auto"/>
        <w:rPr>
          <w:rFonts w:hint="eastAsia" w:ascii="仿宋" w:hAnsi="仿宋" w:eastAsia="仿宋" w:cs="仿宋"/>
          <w:color w:val="000000"/>
          <w:kern w:val="2"/>
          <w:sz w:val="28"/>
          <w:szCs w:val="28"/>
          <w:lang w:val="en-US" w:eastAsia="zh-CN" w:bidi="ar-SA"/>
        </w:rPr>
      </w:pPr>
      <w:r>
        <w:rPr>
          <w:rFonts w:hint="eastAsia" w:cs="仿宋"/>
          <w:color w:val="000000"/>
          <w:kern w:val="2"/>
          <w:sz w:val="28"/>
          <w:szCs w:val="28"/>
          <w:lang w:val="en-US" w:eastAsia="zh-CN" w:bidi="ar-SA"/>
        </w:rPr>
        <w:t>12.</w:t>
      </w:r>
      <w:r>
        <w:rPr>
          <w:rFonts w:hint="eastAsia" w:ascii="仿宋" w:hAnsi="仿宋" w:eastAsia="仿宋" w:cs="仿宋"/>
          <w:color w:val="000000"/>
          <w:kern w:val="2"/>
          <w:sz w:val="28"/>
          <w:szCs w:val="28"/>
          <w:lang w:val="en-US" w:eastAsia="zh-CN" w:bidi="ar-SA"/>
        </w:rPr>
        <w:t>3.场均得分最多（不包括因对方弃权而获胜场次的得分）。</w:t>
      </w:r>
    </w:p>
    <w:p w14:paraId="3A2F4C74">
      <w:pPr>
        <w:keepNext w:val="0"/>
        <w:keepLines w:val="0"/>
        <w:pageBreakBefore w:val="0"/>
        <w:widowControl/>
        <w:tabs>
          <w:tab w:val="left" w:pos="1321"/>
        </w:tabs>
        <w:kinsoku/>
        <w:wordWrap/>
        <w:overflowPunct/>
        <w:topLinePunct w:val="0"/>
        <w:autoSpaceDE/>
        <w:autoSpaceDN/>
        <w:bidi w:val="0"/>
        <w:adjustRightInd/>
        <w:snapToGrid/>
        <w:spacing w:line="480" w:lineRule="exact"/>
        <w:ind w:left="0" w:right="0"/>
        <w:jc w:val="both"/>
        <w:textAlignment w:val="auto"/>
        <w:rPr>
          <w:rFonts w:hint="eastAsia" w:ascii="仿宋" w:hAnsi="仿宋" w:eastAsia="仿宋" w:cs="仿宋"/>
          <w:color w:val="000000"/>
          <w:kern w:val="2"/>
          <w:sz w:val="28"/>
          <w:szCs w:val="28"/>
          <w:lang w:val="en-US" w:eastAsia="zh-CN" w:bidi="ar-SA"/>
        </w:rPr>
      </w:pPr>
    </w:p>
    <w:p w14:paraId="242D8475">
      <w:pPr>
        <w:keepNext w:val="0"/>
        <w:keepLines w:val="0"/>
        <w:pageBreakBefore w:val="0"/>
        <w:widowControl/>
        <w:tabs>
          <w:tab w:val="left" w:pos="1321"/>
        </w:tabs>
        <w:kinsoku/>
        <w:wordWrap/>
        <w:overflowPunct/>
        <w:topLinePunct w:val="0"/>
        <w:autoSpaceDE/>
        <w:autoSpaceDN/>
        <w:bidi w:val="0"/>
        <w:adjustRightInd/>
        <w:snapToGrid/>
        <w:spacing w:line="480" w:lineRule="exact"/>
        <w:ind w:left="0" w:right="0"/>
        <w:jc w:val="both"/>
        <w:textAlignment w:val="auto"/>
        <w:rPr>
          <w:rFonts w:hint="eastAsia" w:ascii="仿宋" w:hAnsi="仿宋" w:eastAsia="仿宋" w:cs="仿宋"/>
          <w:color w:val="000000"/>
          <w:kern w:val="2"/>
          <w:sz w:val="28"/>
          <w:szCs w:val="28"/>
          <w:lang w:val="en-US" w:eastAsia="zh-CN" w:bidi="ar-SA"/>
        </w:rPr>
      </w:pPr>
    </w:p>
    <w:p w14:paraId="6799F5B3">
      <w:pPr>
        <w:keepNext w:val="0"/>
        <w:keepLines w:val="0"/>
        <w:pageBreakBefore w:val="0"/>
        <w:widowControl/>
        <w:tabs>
          <w:tab w:val="left" w:pos="1321"/>
        </w:tabs>
        <w:kinsoku/>
        <w:wordWrap/>
        <w:overflowPunct/>
        <w:topLinePunct w:val="0"/>
        <w:autoSpaceDE/>
        <w:autoSpaceDN/>
        <w:bidi w:val="0"/>
        <w:adjustRightInd/>
        <w:snapToGrid/>
        <w:spacing w:line="480" w:lineRule="exact"/>
        <w:ind w:left="0" w:right="0"/>
        <w:jc w:val="both"/>
        <w:textAlignment w:val="auto"/>
        <w:rPr>
          <w:rFonts w:hint="eastAsia" w:ascii="仿宋" w:hAnsi="仿宋" w:eastAsia="仿宋" w:cs="仿宋"/>
          <w:color w:val="000000"/>
          <w:kern w:val="2"/>
          <w:sz w:val="28"/>
          <w:szCs w:val="28"/>
          <w:lang w:val="en-US" w:eastAsia="zh-CN" w:bidi="ar-SA"/>
        </w:rPr>
      </w:pPr>
    </w:p>
    <w:p w14:paraId="6EEE0378">
      <w:pPr>
        <w:keepNext w:val="0"/>
        <w:keepLines w:val="0"/>
        <w:pageBreakBefore w:val="0"/>
        <w:widowControl/>
        <w:tabs>
          <w:tab w:val="left" w:pos="1321"/>
        </w:tabs>
        <w:kinsoku/>
        <w:wordWrap/>
        <w:overflowPunct/>
        <w:topLinePunct w:val="0"/>
        <w:autoSpaceDE/>
        <w:autoSpaceDN/>
        <w:bidi w:val="0"/>
        <w:adjustRightInd/>
        <w:snapToGrid/>
        <w:spacing w:line="480" w:lineRule="exact"/>
        <w:ind w:left="0" w:right="0"/>
        <w:jc w:val="both"/>
        <w:textAlignment w:val="auto"/>
        <w:rPr>
          <w:rFonts w:hint="eastAsia" w:ascii="仿宋" w:hAnsi="仿宋" w:eastAsia="仿宋" w:cs="仿宋"/>
          <w:color w:val="000000"/>
          <w:kern w:val="2"/>
          <w:sz w:val="28"/>
          <w:szCs w:val="28"/>
          <w:lang w:val="en-US" w:eastAsia="zh-CN" w:bidi="ar-SA"/>
        </w:rPr>
      </w:pPr>
    </w:p>
    <w:p w14:paraId="66E11F26">
      <w:pPr>
        <w:keepNext w:val="0"/>
        <w:keepLines w:val="0"/>
        <w:pageBreakBefore w:val="0"/>
        <w:widowControl/>
        <w:tabs>
          <w:tab w:val="left" w:pos="1321"/>
        </w:tabs>
        <w:kinsoku/>
        <w:wordWrap/>
        <w:overflowPunct/>
        <w:topLinePunct w:val="0"/>
        <w:autoSpaceDE/>
        <w:autoSpaceDN/>
        <w:bidi w:val="0"/>
        <w:adjustRightInd/>
        <w:snapToGrid/>
        <w:spacing w:line="480" w:lineRule="exact"/>
        <w:ind w:left="0" w:right="0"/>
        <w:jc w:val="both"/>
        <w:textAlignment w:val="auto"/>
        <w:rPr>
          <w:rFonts w:hint="eastAsia" w:ascii="仿宋" w:hAnsi="仿宋" w:eastAsia="仿宋" w:cs="仿宋"/>
          <w:color w:val="000000"/>
          <w:kern w:val="2"/>
          <w:sz w:val="28"/>
          <w:szCs w:val="28"/>
          <w:lang w:val="en-US" w:eastAsia="zh-CN" w:bidi="ar-SA"/>
        </w:rPr>
      </w:pPr>
    </w:p>
    <w:p w14:paraId="5CE69F1C">
      <w:pPr>
        <w:keepNext w:val="0"/>
        <w:keepLines w:val="0"/>
        <w:pageBreakBefore w:val="0"/>
        <w:widowControl/>
        <w:tabs>
          <w:tab w:val="left" w:pos="1321"/>
        </w:tabs>
        <w:kinsoku/>
        <w:wordWrap/>
        <w:overflowPunct/>
        <w:topLinePunct w:val="0"/>
        <w:autoSpaceDE/>
        <w:autoSpaceDN/>
        <w:bidi w:val="0"/>
        <w:adjustRightInd/>
        <w:snapToGrid/>
        <w:spacing w:line="480" w:lineRule="exact"/>
        <w:ind w:left="0" w:right="0"/>
        <w:jc w:val="both"/>
        <w:textAlignment w:val="auto"/>
        <w:rPr>
          <w:rFonts w:hint="eastAsia" w:ascii="仿宋" w:hAnsi="仿宋" w:eastAsia="仿宋" w:cs="仿宋"/>
          <w:color w:val="000000"/>
          <w:kern w:val="2"/>
          <w:sz w:val="28"/>
          <w:szCs w:val="28"/>
          <w:lang w:val="en-US" w:eastAsia="zh-CN" w:bidi="ar-SA"/>
        </w:rPr>
      </w:pPr>
      <w:bookmarkStart w:id="0" w:name="_GoBack"/>
      <w:bookmarkEnd w:id="0"/>
    </w:p>
    <w:p w14:paraId="7CD9EAAB">
      <w:pPr>
        <w:jc w:val="right"/>
        <w:rPr>
          <w:rFonts w:cs="Times New Roman"/>
          <w:sz w:val="44"/>
          <w:szCs w:val="44"/>
        </w:rPr>
      </w:pPr>
    </w:p>
    <w:sectPr>
      <w:pgSz w:w="11906" w:h="16838"/>
      <w:pgMar w:top="1440" w:right="1253" w:bottom="1440" w:left="125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ZTIzYWYwMzVkYmY1ZjMyNmViNDkyZGI1MDEzODkifQ=="/>
  </w:docVars>
  <w:rsids>
    <w:rsidRoot w:val="002C5A0E"/>
    <w:rsid w:val="00001712"/>
    <w:rsid w:val="000400C1"/>
    <w:rsid w:val="000851AD"/>
    <w:rsid w:val="000B1590"/>
    <w:rsid w:val="000B2D14"/>
    <w:rsid w:val="000B53C9"/>
    <w:rsid w:val="000D1793"/>
    <w:rsid w:val="000D6ACE"/>
    <w:rsid w:val="000F2A2B"/>
    <w:rsid w:val="000F656C"/>
    <w:rsid w:val="001035CC"/>
    <w:rsid w:val="00124270"/>
    <w:rsid w:val="00130BD3"/>
    <w:rsid w:val="00137B30"/>
    <w:rsid w:val="001502FD"/>
    <w:rsid w:val="00152311"/>
    <w:rsid w:val="00154BD2"/>
    <w:rsid w:val="00160587"/>
    <w:rsid w:val="00164DEE"/>
    <w:rsid w:val="00171CFC"/>
    <w:rsid w:val="001C7874"/>
    <w:rsid w:val="001E1D4A"/>
    <w:rsid w:val="001F3192"/>
    <w:rsid w:val="002061B6"/>
    <w:rsid w:val="0020675B"/>
    <w:rsid w:val="002265C9"/>
    <w:rsid w:val="0023029B"/>
    <w:rsid w:val="0023580B"/>
    <w:rsid w:val="00252F86"/>
    <w:rsid w:val="00253D89"/>
    <w:rsid w:val="00271D88"/>
    <w:rsid w:val="00287BD1"/>
    <w:rsid w:val="00295B02"/>
    <w:rsid w:val="002B4CAB"/>
    <w:rsid w:val="002C5A0E"/>
    <w:rsid w:val="002F22F7"/>
    <w:rsid w:val="0033036E"/>
    <w:rsid w:val="003608F8"/>
    <w:rsid w:val="00361132"/>
    <w:rsid w:val="00365780"/>
    <w:rsid w:val="00372A21"/>
    <w:rsid w:val="003926A2"/>
    <w:rsid w:val="003B52A2"/>
    <w:rsid w:val="003C42E3"/>
    <w:rsid w:val="003C4EB9"/>
    <w:rsid w:val="00411879"/>
    <w:rsid w:val="0041188A"/>
    <w:rsid w:val="004316C4"/>
    <w:rsid w:val="00451240"/>
    <w:rsid w:val="00484DAF"/>
    <w:rsid w:val="004A3CC2"/>
    <w:rsid w:val="004C468D"/>
    <w:rsid w:val="004C7BE1"/>
    <w:rsid w:val="004D3A33"/>
    <w:rsid w:val="004F4963"/>
    <w:rsid w:val="00507549"/>
    <w:rsid w:val="005126C6"/>
    <w:rsid w:val="00515A36"/>
    <w:rsid w:val="00520D2C"/>
    <w:rsid w:val="0052273B"/>
    <w:rsid w:val="00540264"/>
    <w:rsid w:val="00545CB2"/>
    <w:rsid w:val="00550316"/>
    <w:rsid w:val="00564810"/>
    <w:rsid w:val="00580B11"/>
    <w:rsid w:val="005B7F46"/>
    <w:rsid w:val="005C3B42"/>
    <w:rsid w:val="005D30A8"/>
    <w:rsid w:val="005D56D1"/>
    <w:rsid w:val="005E0084"/>
    <w:rsid w:val="00613474"/>
    <w:rsid w:val="00624F36"/>
    <w:rsid w:val="006311CD"/>
    <w:rsid w:val="006422B9"/>
    <w:rsid w:val="00652AFA"/>
    <w:rsid w:val="006603D1"/>
    <w:rsid w:val="00662AE7"/>
    <w:rsid w:val="00671757"/>
    <w:rsid w:val="00677921"/>
    <w:rsid w:val="0068343C"/>
    <w:rsid w:val="006862B3"/>
    <w:rsid w:val="00696197"/>
    <w:rsid w:val="006A0E7C"/>
    <w:rsid w:val="006A74AD"/>
    <w:rsid w:val="006F2ABD"/>
    <w:rsid w:val="00700728"/>
    <w:rsid w:val="00702FB9"/>
    <w:rsid w:val="0071039E"/>
    <w:rsid w:val="00744F61"/>
    <w:rsid w:val="0074701A"/>
    <w:rsid w:val="00795E15"/>
    <w:rsid w:val="0079708D"/>
    <w:rsid w:val="007A08E8"/>
    <w:rsid w:val="007D485C"/>
    <w:rsid w:val="007E1208"/>
    <w:rsid w:val="008007F6"/>
    <w:rsid w:val="00807868"/>
    <w:rsid w:val="00821BD0"/>
    <w:rsid w:val="0083360E"/>
    <w:rsid w:val="00840E73"/>
    <w:rsid w:val="00847229"/>
    <w:rsid w:val="00852C72"/>
    <w:rsid w:val="00875404"/>
    <w:rsid w:val="00875576"/>
    <w:rsid w:val="008A08B5"/>
    <w:rsid w:val="008B59D8"/>
    <w:rsid w:val="008D702F"/>
    <w:rsid w:val="008E6BAE"/>
    <w:rsid w:val="008F30D6"/>
    <w:rsid w:val="00913810"/>
    <w:rsid w:val="00917042"/>
    <w:rsid w:val="00926924"/>
    <w:rsid w:val="009279DC"/>
    <w:rsid w:val="00945238"/>
    <w:rsid w:val="00961932"/>
    <w:rsid w:val="00964B0B"/>
    <w:rsid w:val="00975BB1"/>
    <w:rsid w:val="009959AF"/>
    <w:rsid w:val="009A204F"/>
    <w:rsid w:val="009C37C8"/>
    <w:rsid w:val="009D11D9"/>
    <w:rsid w:val="009D62D1"/>
    <w:rsid w:val="009E08BB"/>
    <w:rsid w:val="00A25F4B"/>
    <w:rsid w:val="00A41235"/>
    <w:rsid w:val="00A438FA"/>
    <w:rsid w:val="00A56EDB"/>
    <w:rsid w:val="00A60FF3"/>
    <w:rsid w:val="00A63FC3"/>
    <w:rsid w:val="00A66077"/>
    <w:rsid w:val="00A7504A"/>
    <w:rsid w:val="00AA656F"/>
    <w:rsid w:val="00AA7207"/>
    <w:rsid w:val="00AB5330"/>
    <w:rsid w:val="00AB765B"/>
    <w:rsid w:val="00AC342E"/>
    <w:rsid w:val="00AC6D35"/>
    <w:rsid w:val="00AD008D"/>
    <w:rsid w:val="00B07D80"/>
    <w:rsid w:val="00B31340"/>
    <w:rsid w:val="00B3677F"/>
    <w:rsid w:val="00B70486"/>
    <w:rsid w:val="00B87B14"/>
    <w:rsid w:val="00BA216F"/>
    <w:rsid w:val="00BA2738"/>
    <w:rsid w:val="00BA51CA"/>
    <w:rsid w:val="00BB11EC"/>
    <w:rsid w:val="00BB2A6C"/>
    <w:rsid w:val="00BB692B"/>
    <w:rsid w:val="00BD4013"/>
    <w:rsid w:val="00BE62B5"/>
    <w:rsid w:val="00C317C2"/>
    <w:rsid w:val="00C5192A"/>
    <w:rsid w:val="00C61804"/>
    <w:rsid w:val="00C64E7D"/>
    <w:rsid w:val="00C936A1"/>
    <w:rsid w:val="00CE0D4A"/>
    <w:rsid w:val="00CF6421"/>
    <w:rsid w:val="00D024DC"/>
    <w:rsid w:val="00D03EE9"/>
    <w:rsid w:val="00D32F78"/>
    <w:rsid w:val="00D635DA"/>
    <w:rsid w:val="00D90093"/>
    <w:rsid w:val="00DC4D14"/>
    <w:rsid w:val="00DC555C"/>
    <w:rsid w:val="00DD5B3F"/>
    <w:rsid w:val="00DE4B5B"/>
    <w:rsid w:val="00DF309D"/>
    <w:rsid w:val="00E006F9"/>
    <w:rsid w:val="00E01A35"/>
    <w:rsid w:val="00E14C5B"/>
    <w:rsid w:val="00E80404"/>
    <w:rsid w:val="00E82B8D"/>
    <w:rsid w:val="00E94E9F"/>
    <w:rsid w:val="00EE3C3E"/>
    <w:rsid w:val="00EF5FCD"/>
    <w:rsid w:val="00F004A9"/>
    <w:rsid w:val="00F0762E"/>
    <w:rsid w:val="00F4110F"/>
    <w:rsid w:val="00F66C66"/>
    <w:rsid w:val="00F67A83"/>
    <w:rsid w:val="00F76DA9"/>
    <w:rsid w:val="00F8231C"/>
    <w:rsid w:val="00F96098"/>
    <w:rsid w:val="01333E66"/>
    <w:rsid w:val="02F7380F"/>
    <w:rsid w:val="04EA0880"/>
    <w:rsid w:val="05955654"/>
    <w:rsid w:val="08DC6A20"/>
    <w:rsid w:val="0FF705D0"/>
    <w:rsid w:val="197131A1"/>
    <w:rsid w:val="19965EDA"/>
    <w:rsid w:val="1A9F5AEC"/>
    <w:rsid w:val="21584DBF"/>
    <w:rsid w:val="23490CEA"/>
    <w:rsid w:val="26D62B13"/>
    <w:rsid w:val="279C3F99"/>
    <w:rsid w:val="29416172"/>
    <w:rsid w:val="339A3FFE"/>
    <w:rsid w:val="3D021658"/>
    <w:rsid w:val="3D232155"/>
    <w:rsid w:val="42D96B43"/>
    <w:rsid w:val="45B46845"/>
    <w:rsid w:val="474B4C33"/>
    <w:rsid w:val="4D92286C"/>
    <w:rsid w:val="537360BB"/>
    <w:rsid w:val="55AF7CAE"/>
    <w:rsid w:val="5DB623CB"/>
    <w:rsid w:val="5DCB1D21"/>
    <w:rsid w:val="5E287173"/>
    <w:rsid w:val="626A7FEB"/>
    <w:rsid w:val="68617509"/>
    <w:rsid w:val="6B23251F"/>
    <w:rsid w:val="70A21EE6"/>
    <w:rsid w:val="719243CD"/>
    <w:rsid w:val="72522A17"/>
    <w:rsid w:val="748C0004"/>
    <w:rsid w:val="79456D73"/>
    <w:rsid w:val="7F01514B"/>
    <w:rsid w:val="7F1820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Date"/>
    <w:basedOn w:val="1"/>
    <w:next w:val="1"/>
    <w:link w:val="15"/>
    <w:autoRedefine/>
    <w:qFormat/>
    <w:uiPriority w:val="99"/>
    <w:rPr>
      <w:rFonts w:ascii="仿宋_GB2312" w:hAnsi="Times New Roman" w:eastAsia="仿宋_GB2312" w:cs="仿宋_GB2312"/>
      <w:sz w:val="28"/>
      <w:szCs w:val="2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locked/>
    <w:uiPriority w:val="0"/>
    <w:rPr>
      <w:b/>
    </w:rPr>
  </w:style>
  <w:style w:type="character" w:styleId="12">
    <w:name w:val="Hyperlink"/>
    <w:basedOn w:val="10"/>
    <w:autoRedefine/>
    <w:qFormat/>
    <w:uiPriority w:val="99"/>
    <w:rPr>
      <w:color w:val="0000FF"/>
      <w:u w:val="single"/>
    </w:rPr>
  </w:style>
  <w:style w:type="character" w:customStyle="1" w:styleId="13">
    <w:name w:val="页眉 Char"/>
    <w:basedOn w:val="10"/>
    <w:link w:val="7"/>
    <w:qFormat/>
    <w:locked/>
    <w:uiPriority w:val="99"/>
    <w:rPr>
      <w:sz w:val="18"/>
      <w:szCs w:val="18"/>
    </w:rPr>
  </w:style>
  <w:style w:type="character" w:customStyle="1" w:styleId="14">
    <w:name w:val="页脚 Char"/>
    <w:basedOn w:val="10"/>
    <w:link w:val="6"/>
    <w:qFormat/>
    <w:locked/>
    <w:uiPriority w:val="99"/>
    <w:rPr>
      <w:sz w:val="18"/>
      <w:szCs w:val="18"/>
    </w:rPr>
  </w:style>
  <w:style w:type="character" w:customStyle="1" w:styleId="15">
    <w:name w:val="日期 Char"/>
    <w:basedOn w:val="10"/>
    <w:link w:val="5"/>
    <w:qFormat/>
    <w:locked/>
    <w:uiPriority w:val="99"/>
    <w:rPr>
      <w:rFonts w:ascii="仿宋_GB2312" w:hAnsi="Times New Roman" w:eastAsia="仿宋_GB2312" w:cs="仿宋_GB2312"/>
      <w:sz w:val="20"/>
      <w:szCs w:val="20"/>
    </w:rPr>
  </w:style>
  <w:style w:type="character" w:customStyle="1" w:styleId="16">
    <w:name w:val="NormalCharacter"/>
    <w:autoRedefine/>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386fec51-b4ec-4349-ad35-26280a01cc91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21E2BEF3</paraID>
      <start>22</start>
      <end>23</end>
      <status>ignored</status>
      <modifiedWord/>
      <trackRevisions>false</trackRevisions>
    </reviewItem>
    <reviewItem>
      <errorID>b090c1c1-6db2-4cdd-9369-7fc66673e92e</errorID>
      <errorWord>拉拉队</errorWord>
      <group>L1_Word</group>
      <groupName>字词问题</groupName>
      <ability>L2_Alias</ability>
      <abilityName>也作/曾用词</abilityName>
      <candidateList>
        <item>啦啦队</item>
      </candidateList>
      <explain>词汇[拉拉队]为不规范表述或旧称，其规范书面表述为[啦啦队]。</explain>
      <paraID>43A4C642</paraID>
      <start>16</start>
      <end>19</end>
      <status>ignored</status>
      <modifiedWord/>
      <trackRevisions>false</trackRevisions>
    </reviewItem>
  </reviewItems>
  <config/>
</contractReview>
</file>

<file path=customXml/itemProps1.xml><?xml version="1.0" encoding="utf-8"?>
<ds:datastoreItem xmlns:ds="http://schemas.openxmlformats.org/officeDocument/2006/customXml" ds:itemID="{e1007fd1-37b8-4c76-922d-925a19f03f2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1678</Words>
  <Characters>1763</Characters>
  <Lines>9</Lines>
  <Paragraphs>2</Paragraphs>
  <TotalTime>34</TotalTime>
  <ScaleCrop>false</ScaleCrop>
  <LinksUpToDate>false</LinksUpToDate>
  <CharactersWithSpaces>1885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2018-11-14T07:50:00Z</dcterms:created>
  <dc:creator>china</dc:creator>
  <cp:lastModifiedBy>雨桐</cp:lastModifiedBy>
  <cp:lastPrinted>2026-04-10T07:25:00Z</cp:lastPrinted>
  <dcterms:modified xsi:type="dcterms:W3CDTF">2026-04-21T07:46:06Z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703349B9119C40BDB2B13F990CBC789C_13</vt:lpwstr>
  </property>
  <property fmtid="{D5CDD505-2E9C-101B-9397-08002B2CF9AE}" pid="4" name="KSOTemplateDocerSaveRecord">
    <vt:lpwstr>eyJoZGlkIjoiODM5ZDhlYzk3YjI4ODYwMDgxMTUxZjQyNGMzZmMwMTQiLCJ1c2VySWQiOiIxOTA1NTkzNzkifQ==</vt:lpwstr>
  </property>
</Properties>
</file>